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2"/>
        <w:gridCol w:w="8317"/>
        <w:gridCol w:w="1264"/>
        <w:gridCol w:w="1196"/>
        <w:gridCol w:w="1019"/>
        <w:gridCol w:w="768"/>
        <w:gridCol w:w="768"/>
      </w:tblGrid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/>
        </w:tc>
        <w:tc>
          <w:tcPr>
            <w:tcW w:w="8318" w:type="dxa"/>
            <w:noWrap/>
            <w:hideMark/>
          </w:tcPr>
          <w:p w:rsidR="00F962CF" w:rsidRPr="00F962CF" w:rsidRDefault="00F962CF">
            <w:pPr>
              <w:rPr>
                <w:b/>
                <w:bCs/>
              </w:rPr>
            </w:pPr>
            <w:r w:rsidRPr="00F962CF">
              <w:rPr>
                <w:b/>
                <w:bCs/>
              </w:rPr>
              <w:t>VINKLUBBEN, Provsmakning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25.11.2016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/>
        </w:tc>
        <w:tc>
          <w:tcPr>
            <w:tcW w:w="1018" w:type="dxa"/>
            <w:noWrap/>
            <w:hideMark/>
          </w:tcPr>
          <w:p w:rsidR="00F962CF" w:rsidRPr="00F962CF" w:rsidRDefault="00F962CF" w:rsidP="00F962CF"/>
        </w:tc>
        <w:tc>
          <w:tcPr>
            <w:tcW w:w="768" w:type="dxa"/>
            <w:noWrap/>
            <w:hideMark/>
          </w:tcPr>
          <w:p w:rsidR="00F962CF" w:rsidRPr="00F962CF" w:rsidRDefault="00F962CF"/>
        </w:tc>
        <w:tc>
          <w:tcPr>
            <w:tcW w:w="768" w:type="dxa"/>
            <w:noWrap/>
            <w:hideMark/>
          </w:tcPr>
          <w:p w:rsidR="00F962CF" w:rsidRPr="00F962CF" w:rsidRDefault="00F962CF"/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/>
        </w:tc>
        <w:tc>
          <w:tcPr>
            <w:tcW w:w="8318" w:type="dxa"/>
            <w:noWrap/>
            <w:hideMark/>
          </w:tcPr>
          <w:p w:rsidR="00F962CF" w:rsidRPr="00F962CF" w:rsidRDefault="00F962CF" w:rsidP="00F962CF"/>
        </w:tc>
        <w:tc>
          <w:tcPr>
            <w:tcW w:w="1264" w:type="dxa"/>
            <w:noWrap/>
            <w:hideMark/>
          </w:tcPr>
          <w:p w:rsidR="00F962CF" w:rsidRPr="00F962CF" w:rsidRDefault="00F962CF"/>
        </w:tc>
        <w:tc>
          <w:tcPr>
            <w:tcW w:w="1196" w:type="dxa"/>
            <w:noWrap/>
            <w:hideMark/>
          </w:tcPr>
          <w:p w:rsidR="00F962CF" w:rsidRPr="00F962CF" w:rsidRDefault="00F962CF" w:rsidP="00F962CF"/>
        </w:tc>
        <w:tc>
          <w:tcPr>
            <w:tcW w:w="2554" w:type="dxa"/>
            <w:gridSpan w:val="3"/>
            <w:noWrap/>
            <w:hideMark/>
          </w:tcPr>
          <w:p w:rsidR="00F962CF" w:rsidRPr="00F962CF" w:rsidRDefault="00F962CF" w:rsidP="00F962CF">
            <w:r w:rsidRPr="00F962CF">
              <w:t>Poäng</w:t>
            </w:r>
          </w:p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 w:rsidP="00F962CF"/>
        </w:tc>
        <w:tc>
          <w:tcPr>
            <w:tcW w:w="8318" w:type="dxa"/>
            <w:noWrap/>
            <w:hideMark/>
          </w:tcPr>
          <w:p w:rsidR="00F962CF" w:rsidRPr="00F962CF" w:rsidRDefault="00F962CF">
            <w:pPr>
              <w:rPr>
                <w:b/>
                <w:bCs/>
                <w:lang w:val="en-US"/>
              </w:rPr>
            </w:pPr>
            <w:r w:rsidRPr="00F962CF">
              <w:rPr>
                <w:b/>
                <w:bCs/>
                <w:lang w:val="en-US"/>
              </w:rPr>
              <w:br/>
              <w:t>Kim Björkwall presenterar kraftfulla vinterviner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Pris(€)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>
            <w:r w:rsidRPr="00F962CF">
              <w:t>Pris/poä</w:t>
            </w:r>
          </w:p>
        </w:tc>
        <w:tc>
          <w:tcPr>
            <w:tcW w:w="1018" w:type="dxa"/>
            <w:noWrap/>
            <w:hideMark/>
          </w:tcPr>
          <w:p w:rsidR="00F962CF" w:rsidRPr="00F962CF" w:rsidRDefault="00F962CF" w:rsidP="00F962CF">
            <w:r w:rsidRPr="00F962CF">
              <w:t>Medeltal</w:t>
            </w:r>
            <w:bookmarkStart w:id="0" w:name="_GoBack"/>
            <w:bookmarkEnd w:id="0"/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Max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Min</w:t>
            </w:r>
          </w:p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 w:rsidP="00F962CF">
            <w:r w:rsidRPr="00F962CF">
              <w:t>1</w:t>
            </w:r>
          </w:p>
        </w:tc>
        <w:tc>
          <w:tcPr>
            <w:tcW w:w="8318" w:type="dxa"/>
            <w:noWrap/>
            <w:hideMark/>
          </w:tcPr>
          <w:p w:rsidR="00F962CF" w:rsidRPr="00F962CF" w:rsidRDefault="00F962CF">
            <w:r w:rsidRPr="00F962CF">
              <w:t xml:space="preserve">432027  Pasqua Villa Borghetti Valpolicella Classico     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11,29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>
            <w:r w:rsidRPr="00F962CF">
              <w:t>0,87 €</w:t>
            </w:r>
          </w:p>
        </w:tc>
        <w:tc>
          <w:tcPr>
            <w:tcW w:w="1018" w:type="dxa"/>
            <w:noWrap/>
            <w:hideMark/>
          </w:tcPr>
          <w:p w:rsidR="00F962CF" w:rsidRPr="00F962CF" w:rsidRDefault="00F962CF" w:rsidP="00F962CF">
            <w:pPr>
              <w:rPr>
                <w:b/>
                <w:bCs/>
              </w:rPr>
            </w:pPr>
            <w:r w:rsidRPr="00F962CF">
              <w:rPr>
                <w:b/>
                <w:bCs/>
              </w:rPr>
              <w:t>13,0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17,0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9,0</w:t>
            </w:r>
          </w:p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 w:rsidP="00F962CF">
            <w:r w:rsidRPr="00F962CF">
              <w:t>2</w:t>
            </w:r>
          </w:p>
        </w:tc>
        <w:tc>
          <w:tcPr>
            <w:tcW w:w="8318" w:type="dxa"/>
            <w:noWrap/>
            <w:hideMark/>
          </w:tcPr>
          <w:p w:rsidR="00F962CF" w:rsidRPr="00F962CF" w:rsidRDefault="00F962CF">
            <w:pPr>
              <w:rPr>
                <w:lang w:val="en-US"/>
              </w:rPr>
            </w:pPr>
            <w:r w:rsidRPr="00F962CF">
              <w:rPr>
                <w:lang w:val="en-US"/>
              </w:rPr>
              <w:t xml:space="preserve">487597  Torre de Golbàn Crianza Ribera del Duero 2013, 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14,90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>
            <w:r w:rsidRPr="00F962CF">
              <w:t>1,06 €</w:t>
            </w:r>
          </w:p>
        </w:tc>
        <w:tc>
          <w:tcPr>
            <w:tcW w:w="1018" w:type="dxa"/>
            <w:noWrap/>
            <w:hideMark/>
          </w:tcPr>
          <w:p w:rsidR="00F962CF" w:rsidRPr="00F962CF" w:rsidRDefault="00F962CF" w:rsidP="00F962CF">
            <w:pPr>
              <w:rPr>
                <w:b/>
                <w:bCs/>
              </w:rPr>
            </w:pPr>
            <w:r w:rsidRPr="00F962CF">
              <w:rPr>
                <w:b/>
                <w:bCs/>
              </w:rPr>
              <w:t>14,1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18,0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9,0</w:t>
            </w:r>
          </w:p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 w:rsidP="00F962CF">
            <w:r w:rsidRPr="00F962CF">
              <w:t>3</w:t>
            </w:r>
          </w:p>
        </w:tc>
        <w:tc>
          <w:tcPr>
            <w:tcW w:w="8318" w:type="dxa"/>
            <w:noWrap/>
            <w:hideMark/>
          </w:tcPr>
          <w:p w:rsidR="00F962CF" w:rsidRPr="00F962CF" w:rsidRDefault="00F962CF">
            <w:r w:rsidRPr="00F962CF">
              <w:t xml:space="preserve">470667  Esporao Reserva 2013, Portugal                                         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20,19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>
            <w:r w:rsidRPr="00F962CF">
              <w:t>1,31 €</w:t>
            </w:r>
          </w:p>
        </w:tc>
        <w:tc>
          <w:tcPr>
            <w:tcW w:w="1018" w:type="dxa"/>
            <w:noWrap/>
            <w:hideMark/>
          </w:tcPr>
          <w:p w:rsidR="00F962CF" w:rsidRPr="00F962CF" w:rsidRDefault="00F962CF" w:rsidP="00F962CF">
            <w:pPr>
              <w:rPr>
                <w:b/>
                <w:bCs/>
              </w:rPr>
            </w:pPr>
            <w:r w:rsidRPr="00F962CF">
              <w:rPr>
                <w:b/>
                <w:bCs/>
              </w:rPr>
              <w:t>15,4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18,0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11,0</w:t>
            </w:r>
          </w:p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 w:rsidP="00F962CF">
            <w:r w:rsidRPr="00F962CF">
              <w:t>4</w:t>
            </w:r>
          </w:p>
        </w:tc>
        <w:tc>
          <w:tcPr>
            <w:tcW w:w="8318" w:type="dxa"/>
            <w:noWrap/>
            <w:hideMark/>
          </w:tcPr>
          <w:p w:rsidR="00F962CF" w:rsidRPr="00F962CF" w:rsidRDefault="00F962CF">
            <w:r w:rsidRPr="00F962CF">
              <w:t xml:space="preserve">450407  Undurraga Vigno 2012, Chile                                                                 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24,90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>
            <w:r w:rsidRPr="00F962CF">
              <w:t>1,57 €</w:t>
            </w:r>
          </w:p>
        </w:tc>
        <w:tc>
          <w:tcPr>
            <w:tcW w:w="1018" w:type="dxa"/>
            <w:noWrap/>
            <w:hideMark/>
          </w:tcPr>
          <w:p w:rsidR="00F962CF" w:rsidRPr="00F962CF" w:rsidRDefault="00F962CF" w:rsidP="00F962CF">
            <w:pPr>
              <w:rPr>
                <w:b/>
                <w:bCs/>
              </w:rPr>
            </w:pPr>
            <w:r w:rsidRPr="00F962CF">
              <w:rPr>
                <w:b/>
                <w:bCs/>
              </w:rPr>
              <w:t>15,9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19,0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13,0</w:t>
            </w:r>
          </w:p>
        </w:tc>
      </w:tr>
      <w:tr w:rsidR="00F962CF" w:rsidRPr="00F962CF" w:rsidTr="00F962CF">
        <w:trPr>
          <w:trHeight w:val="312"/>
        </w:trPr>
        <w:tc>
          <w:tcPr>
            <w:tcW w:w="662" w:type="dxa"/>
            <w:noWrap/>
            <w:hideMark/>
          </w:tcPr>
          <w:p w:rsidR="00F962CF" w:rsidRPr="00F962CF" w:rsidRDefault="00F962CF" w:rsidP="00F962CF">
            <w:r w:rsidRPr="00F962CF">
              <w:t>5</w:t>
            </w:r>
          </w:p>
        </w:tc>
        <w:tc>
          <w:tcPr>
            <w:tcW w:w="8318" w:type="dxa"/>
            <w:noWrap/>
            <w:hideMark/>
          </w:tcPr>
          <w:p w:rsidR="00F962CF" w:rsidRPr="00F962CF" w:rsidRDefault="00F962CF" w:rsidP="00F962CF">
            <w:pPr>
              <w:rPr>
                <w:lang w:val="en-US"/>
              </w:rPr>
            </w:pPr>
            <w:r w:rsidRPr="00F962CF">
              <w:rPr>
                <w:lang w:val="en-US"/>
              </w:rPr>
              <w:t xml:space="preserve">455607  Penfolds Kalimna Bin 28 Shiraz 2011, Australien                                </w:t>
            </w:r>
          </w:p>
        </w:tc>
        <w:tc>
          <w:tcPr>
            <w:tcW w:w="1264" w:type="dxa"/>
            <w:noWrap/>
            <w:hideMark/>
          </w:tcPr>
          <w:p w:rsidR="00F962CF" w:rsidRPr="00F962CF" w:rsidRDefault="00F962CF" w:rsidP="00F962CF">
            <w:r w:rsidRPr="00F962CF">
              <w:t>27,90</w:t>
            </w:r>
          </w:p>
        </w:tc>
        <w:tc>
          <w:tcPr>
            <w:tcW w:w="1196" w:type="dxa"/>
            <w:noWrap/>
            <w:hideMark/>
          </w:tcPr>
          <w:p w:rsidR="00F962CF" w:rsidRPr="00F962CF" w:rsidRDefault="00F962CF" w:rsidP="00F962CF">
            <w:r w:rsidRPr="00F962CF">
              <w:t>1,64 €</w:t>
            </w:r>
          </w:p>
        </w:tc>
        <w:tc>
          <w:tcPr>
            <w:tcW w:w="1018" w:type="dxa"/>
            <w:noWrap/>
            <w:hideMark/>
          </w:tcPr>
          <w:p w:rsidR="00F962CF" w:rsidRPr="00F962CF" w:rsidRDefault="00F962CF" w:rsidP="00F962CF">
            <w:pPr>
              <w:rPr>
                <w:b/>
                <w:bCs/>
              </w:rPr>
            </w:pPr>
            <w:r w:rsidRPr="00F962CF">
              <w:rPr>
                <w:b/>
                <w:bCs/>
              </w:rPr>
              <w:t>17,1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19,0</w:t>
            </w:r>
          </w:p>
        </w:tc>
        <w:tc>
          <w:tcPr>
            <w:tcW w:w="768" w:type="dxa"/>
            <w:noWrap/>
            <w:hideMark/>
          </w:tcPr>
          <w:p w:rsidR="00F962CF" w:rsidRPr="00F962CF" w:rsidRDefault="00F962CF" w:rsidP="00F962CF">
            <w:r w:rsidRPr="00F962CF">
              <w:t>0,0</w:t>
            </w:r>
          </w:p>
        </w:tc>
      </w:tr>
    </w:tbl>
    <w:p w:rsidR="0036672A" w:rsidRDefault="0036672A"/>
    <w:sectPr w:rsidR="0036672A" w:rsidSect="00F962C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F"/>
    <w:rsid w:val="0036672A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AAD5-416F-4CBD-96C9-D116684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2016-11-25T20:22:00Z</dcterms:created>
  <dcterms:modified xsi:type="dcterms:W3CDTF">2016-11-25T20:28:00Z</dcterms:modified>
</cp:coreProperties>
</file>